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AA" w:rsidRPr="004171CE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Pr="008F3525" w:rsidRDefault="008F3525" w:rsidP="008F3525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8F3525">
        <w:rPr>
          <w:rFonts w:ascii="標楷體" w:eastAsia="標楷體" w:hAnsi="標楷體" w:hint="eastAsia"/>
          <w:sz w:val="72"/>
          <w:szCs w:val="72"/>
          <w:u w:val="single"/>
        </w:rPr>
        <w:t xml:space="preserve">花蓮縣瑞穗鄉咖啡產銷班第6班陳彬彬  </w:t>
      </w:r>
    </w:p>
    <w:p w:rsidR="00293872" w:rsidRPr="00954B9E" w:rsidRDefault="00293872" w:rsidP="00954B9E">
      <w:pPr>
        <w:rPr>
          <w:rFonts w:ascii="標楷體" w:eastAsia="標楷體" w:hAnsi="標楷體"/>
          <w:sz w:val="72"/>
          <w:szCs w:val="72"/>
          <w:u w:val="single"/>
        </w:rPr>
      </w:pPr>
    </w:p>
    <w:p w:rsidR="00293872" w:rsidRPr="004171CE" w:rsidRDefault="00041438" w:rsidP="00060AA3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【　</w:t>
      </w:r>
      <w:r w:rsidR="005C5E6B" w:rsidRPr="005C5E6B">
        <w:rPr>
          <w:rFonts w:ascii="標楷體" w:eastAsia="標楷體" w:hAnsi="標楷體" w:hint="eastAsia"/>
          <w:b/>
          <w:sz w:val="28"/>
          <w:szCs w:val="28"/>
        </w:rPr>
        <w:t>花蓮縣瑞穗鄉咖啡產銷班第6班陳彬彬</w:t>
      </w:r>
      <w:bookmarkStart w:id="0" w:name="_GoBack"/>
      <w:bookmarkEnd w:id="0"/>
      <w:r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B20437">
            <w:pPr>
              <w:pStyle w:val="af8"/>
              <w:spacing w:after="72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B20437">
            <w:pPr>
              <w:pStyle w:val="af8"/>
              <w:spacing w:after="72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B20437">
            <w:pPr>
              <w:pStyle w:val="af8"/>
              <w:spacing w:after="72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</w:p>
              </w:tc>
              <w:tc>
                <w:tcPr>
                  <w:tcW w:w="6525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固定工作時間</w:t>
                  </w:r>
                </w:p>
              </w:tc>
              <w:tc>
                <w:tcPr>
                  <w:tcW w:w="6525" w:type="dxa"/>
                </w:tcPr>
                <w:p w:rsidR="00DD5533" w:rsidRPr="00C02D72" w:rsidRDefault="00DD5533" w:rsidP="00DD5533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</w:t>
                  </w:r>
                  <w:r w:rsidR="002C27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2C27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 至 上午</w:t>
                  </w:r>
                  <w:r w:rsidR="002C27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 w:rsidR="002C27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</w:p>
                <w:p w:rsidR="00DD5533" w:rsidRDefault="00DD5533" w:rsidP="002C2734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2C27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2C27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 至 下午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2C27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2C27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30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</w:p>
              </w:tc>
            </w:tr>
          </w:tbl>
          <w:p w:rsidR="00DD5533" w:rsidRPr="00C02D72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B20437">
            <w:pPr>
              <w:pStyle w:val="af8"/>
              <w:spacing w:after="72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FE2429" w:rsidRDefault="00DD5533" w:rsidP="002C2734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</w:t>
            </w:r>
            <w:r w:rsidR="002C2734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輪休，月休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2C27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天       □逢星期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B20437">
            <w:pPr>
              <w:pStyle w:val="af8"/>
              <w:spacing w:after="72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B20437">
            <w:pPr>
              <w:pStyle w:val="af8"/>
              <w:spacing w:after="72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隨身攜帶原子筆、筆記本、相機，記下工作重點與小撇步。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B20437">
            <w:pPr>
              <w:pStyle w:val="af8"/>
              <w:spacing w:after="72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B20437">
            <w:pPr>
              <w:pStyle w:val="af8"/>
              <w:spacing w:after="72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B20437">
            <w:pPr>
              <w:pStyle w:val="af8"/>
              <w:spacing w:after="72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7A0920" w:rsidRDefault="00511C71" w:rsidP="00B20437">
            <w:pPr>
              <w:pStyle w:val="af8"/>
              <w:spacing w:after="72"/>
            </w:pPr>
          </w:p>
          <w:p w:rsidR="00AA6CF6" w:rsidRPr="007A0920" w:rsidRDefault="00AA6CF6" w:rsidP="00B20437">
            <w:pPr>
              <w:pStyle w:val="af8"/>
              <w:spacing w:after="72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14"/>
          <w:footerReference w:type="default" r:id="rId15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1F3A43" w:rsidRPr="001F3A43" w:rsidRDefault="001F3A43" w:rsidP="001F3A43">
      <w:pPr>
        <w:spacing w:line="480" w:lineRule="exact"/>
        <w:ind w:left="84"/>
        <w:rPr>
          <w:rFonts w:ascii="標楷體" w:eastAsia="標楷體" w:hAnsi="標楷體"/>
          <w:b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  <w:r w:rsidR="002C2734">
        <w:rPr>
          <w:rFonts w:ascii="標楷體" w:eastAsia="標楷體" w:hAnsi="標楷體" w:hint="eastAsia"/>
          <w:b/>
          <w:sz w:val="28"/>
          <w:szCs w:val="28"/>
        </w:rPr>
        <w:t>從事有機農業及畜養健康安全高品質的家畜產給消費者，期望能提高農場收益。</w:t>
      </w:r>
    </w:p>
    <w:p w:rsidR="001F3A43" w:rsidRPr="001F3A43" w:rsidRDefault="001F3A43" w:rsidP="001F3A43">
      <w:pPr>
        <w:spacing w:line="480" w:lineRule="exact"/>
        <w:ind w:hanging="1487"/>
        <w:rPr>
          <w:rFonts w:ascii="標楷體" w:eastAsia="標楷體" w:hAnsi="標楷體"/>
          <w:sz w:val="28"/>
          <w:szCs w:val="28"/>
        </w:rPr>
      </w:pPr>
    </w:p>
    <w:p w:rsidR="00892062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  <w:r w:rsidR="002C2734">
        <w:rPr>
          <w:rFonts w:hint="eastAsia"/>
          <w:b/>
        </w:rPr>
        <w:t>讓見習者能完全的學習有機農法的作物栽種及管理。</w:t>
      </w:r>
    </w:p>
    <w:p w:rsidR="001F3A43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500DAE" w:rsidRPr="00500DAE">
        <w:rPr>
          <w:rFonts w:ascii="Arial" w:eastAsia="華康標楷體(P)" w:hAnsi="Arial" w:cs="Arial"/>
        </w:rPr>
        <w:t>依產業經營或作物栽培之週期規劃，最短為四個月，最長以十二個月為限。</w:t>
      </w:r>
    </w:p>
    <w:p w:rsidR="00422D27" w:rsidRPr="00121486" w:rsidRDefault="001F3A43" w:rsidP="00060AA3">
      <w:pPr>
        <w:pStyle w:val="-4"/>
        <w:numPr>
          <w:ilvl w:val="0"/>
          <w:numId w:val="0"/>
        </w:numPr>
        <w:spacing w:beforeLines="100" w:before="36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"/>
        <w:gridCol w:w="3837"/>
        <w:gridCol w:w="2496"/>
        <w:gridCol w:w="2358"/>
      </w:tblGrid>
      <w:tr w:rsidR="001F3A43" w:rsidRPr="002853B9" w:rsidTr="001F3A43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0565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2C27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咖啡</w:t>
            </w:r>
            <w:r w:rsidR="002039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的病蟲害防治</w:t>
            </w:r>
            <w:r w:rsidR="00710C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及家畜管理</w:t>
            </w:r>
            <w:r w:rsidR="009119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.有機蔬果管理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C1383E" w:rsidRPr="002853B9" w:rsidTr="00B22203">
        <w:trPr>
          <w:trHeight w:val="759"/>
          <w:tblHeader/>
        </w:trPr>
        <w:tc>
          <w:tcPr>
            <w:tcW w:w="567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73" w:type="pct"/>
            <w:shd w:val="clear" w:color="auto" w:fill="C2D69B" w:themeFill="accent3" w:themeFillTint="99"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02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D97B6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認識</w:t>
            </w:r>
            <w:r w:rsidR="0091190D">
              <w:rPr>
                <w:rFonts w:ascii="標楷體" w:eastAsia="標楷體" w:hAnsi="標楷體"/>
                <w:kern w:val="0"/>
                <w:sz w:val="28"/>
                <w:szCs w:val="28"/>
              </w:rPr>
              <w:t>蔬果</w:t>
            </w:r>
            <w:r w:rsidR="0091190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咖啡病蟲害的表徵</w:t>
            </w:r>
          </w:p>
        </w:tc>
        <w:tc>
          <w:tcPr>
            <w:tcW w:w="1273" w:type="pct"/>
          </w:tcPr>
          <w:p w:rsidR="00C1383E" w:rsidRPr="00710C87" w:rsidRDefault="00D97B6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現場指導</w:t>
            </w:r>
          </w:p>
        </w:tc>
        <w:tc>
          <w:tcPr>
            <w:tcW w:w="1202" w:type="pct"/>
          </w:tcPr>
          <w:p w:rsidR="00C1383E" w:rsidRPr="002853B9" w:rsidRDefault="00C1383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91190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蔬果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.</w:t>
            </w:r>
            <w:r w:rsidR="00D97B68">
              <w:rPr>
                <w:rFonts w:ascii="標楷體" w:eastAsia="標楷體" w:hAnsi="標楷體"/>
                <w:kern w:val="0"/>
                <w:sz w:val="28"/>
                <w:szCs w:val="28"/>
              </w:rPr>
              <w:t>咖啡病蟲害的表徵</w:t>
            </w:r>
          </w:p>
        </w:tc>
        <w:tc>
          <w:tcPr>
            <w:tcW w:w="1273" w:type="pct"/>
          </w:tcPr>
          <w:p w:rsidR="00C1383E" w:rsidRPr="002853B9" w:rsidRDefault="00710C8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現場指導</w:t>
            </w:r>
          </w:p>
        </w:tc>
        <w:tc>
          <w:tcPr>
            <w:tcW w:w="1202" w:type="pct"/>
          </w:tcPr>
          <w:p w:rsidR="00C1383E" w:rsidRPr="002853B9" w:rsidRDefault="00C1383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91190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蔬果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.</w:t>
            </w:r>
            <w:r w:rsidR="00710C87">
              <w:rPr>
                <w:rFonts w:ascii="標楷體" w:eastAsia="標楷體" w:hAnsi="標楷體"/>
                <w:kern w:val="0"/>
                <w:sz w:val="28"/>
                <w:szCs w:val="28"/>
              </w:rPr>
              <w:t>咖啡病蟲害可使用的葯品</w:t>
            </w:r>
          </w:p>
        </w:tc>
        <w:tc>
          <w:tcPr>
            <w:tcW w:w="1273" w:type="pct"/>
          </w:tcPr>
          <w:p w:rsidR="00C1383E" w:rsidRPr="002853B9" w:rsidRDefault="00710C8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現場指導</w:t>
            </w:r>
          </w:p>
        </w:tc>
        <w:tc>
          <w:tcPr>
            <w:tcW w:w="1202" w:type="pct"/>
          </w:tcPr>
          <w:p w:rsidR="00C1383E" w:rsidRPr="002853B9" w:rsidRDefault="00C1383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91190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農業</w:t>
            </w:r>
            <w:r w:rsidR="00710C87">
              <w:rPr>
                <w:rFonts w:ascii="標楷體" w:eastAsia="標楷體" w:hAnsi="標楷體"/>
                <w:kern w:val="0"/>
                <w:sz w:val="28"/>
                <w:szCs w:val="28"/>
              </w:rPr>
              <w:t>葯品的使用方式</w:t>
            </w:r>
          </w:p>
        </w:tc>
        <w:tc>
          <w:tcPr>
            <w:tcW w:w="1273" w:type="pct"/>
          </w:tcPr>
          <w:p w:rsidR="00C1383E" w:rsidRPr="002853B9" w:rsidRDefault="00710C8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現場指導</w:t>
            </w:r>
          </w:p>
        </w:tc>
        <w:tc>
          <w:tcPr>
            <w:tcW w:w="1202" w:type="pct"/>
          </w:tcPr>
          <w:p w:rsidR="00C1383E" w:rsidRPr="002853B9" w:rsidRDefault="00C1383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710C8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家畜的飼料配製</w:t>
            </w:r>
          </w:p>
        </w:tc>
        <w:tc>
          <w:tcPr>
            <w:tcW w:w="1273" w:type="pct"/>
          </w:tcPr>
          <w:p w:rsidR="00C1383E" w:rsidRPr="002853B9" w:rsidRDefault="00710C8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現場指導</w:t>
            </w:r>
          </w:p>
        </w:tc>
        <w:tc>
          <w:tcPr>
            <w:tcW w:w="1202" w:type="pct"/>
          </w:tcPr>
          <w:p w:rsidR="00C1383E" w:rsidRPr="002853B9" w:rsidRDefault="00C1383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710C8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家畜的管理</w:t>
            </w:r>
          </w:p>
        </w:tc>
        <w:tc>
          <w:tcPr>
            <w:tcW w:w="1273" w:type="pct"/>
          </w:tcPr>
          <w:p w:rsidR="00C1383E" w:rsidRPr="002853B9" w:rsidRDefault="00710C87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現場指導</w:t>
            </w:r>
          </w:p>
        </w:tc>
        <w:tc>
          <w:tcPr>
            <w:tcW w:w="1202" w:type="pct"/>
          </w:tcPr>
          <w:p w:rsidR="00C1383E" w:rsidRPr="002853B9" w:rsidRDefault="00C1383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91190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家畜疾病的表徵</w:t>
            </w:r>
          </w:p>
        </w:tc>
        <w:tc>
          <w:tcPr>
            <w:tcW w:w="1273" w:type="pct"/>
          </w:tcPr>
          <w:p w:rsidR="00C1383E" w:rsidRPr="002853B9" w:rsidRDefault="0091190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現場指導</w:t>
            </w:r>
          </w:p>
        </w:tc>
        <w:tc>
          <w:tcPr>
            <w:tcW w:w="1202" w:type="pct"/>
          </w:tcPr>
          <w:p w:rsidR="00C1383E" w:rsidRPr="002853B9" w:rsidRDefault="00C1383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91190D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1190D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91190D" w:rsidRDefault="0091190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1190D">
              <w:rPr>
                <w:rFonts w:ascii="標楷體" w:eastAsia="標楷體" w:hAnsi="標楷體"/>
                <w:kern w:val="0"/>
                <w:sz w:val="28"/>
                <w:szCs w:val="28"/>
              </w:rPr>
              <w:t>咖啡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及蔬果採摘後的後製處理</w:t>
            </w:r>
          </w:p>
        </w:tc>
        <w:tc>
          <w:tcPr>
            <w:tcW w:w="1273" w:type="pct"/>
          </w:tcPr>
          <w:p w:rsidR="00C1383E" w:rsidRPr="002853B9" w:rsidRDefault="0091190D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現場指導</w:t>
            </w:r>
          </w:p>
        </w:tc>
        <w:tc>
          <w:tcPr>
            <w:tcW w:w="1202" w:type="pct"/>
          </w:tcPr>
          <w:p w:rsidR="00C1383E" w:rsidRPr="002853B9" w:rsidRDefault="00C1383E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405C84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05C84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405C84" w:rsidRDefault="00405C84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05C84">
              <w:rPr>
                <w:rFonts w:ascii="標楷體" w:eastAsia="標楷體" w:hAnsi="標楷體"/>
                <w:kern w:val="0"/>
                <w:sz w:val="28"/>
                <w:szCs w:val="28"/>
              </w:rPr>
              <w:t>產品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包裝及上架販賣</w:t>
            </w:r>
          </w:p>
        </w:tc>
        <w:tc>
          <w:tcPr>
            <w:tcW w:w="1273" w:type="pct"/>
          </w:tcPr>
          <w:p w:rsidR="00C1383E" w:rsidRPr="002853B9" w:rsidRDefault="00405C84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現場指導</w:t>
            </w:r>
          </w:p>
        </w:tc>
        <w:tc>
          <w:tcPr>
            <w:tcW w:w="1202" w:type="pct"/>
          </w:tcPr>
          <w:p w:rsidR="00C1383E" w:rsidRPr="002853B9" w:rsidRDefault="00C1383E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3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02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3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02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3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02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3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02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3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02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3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02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B22203">
        <w:trPr>
          <w:trHeight w:hRule="exact" w:val="851"/>
        </w:trPr>
        <w:tc>
          <w:tcPr>
            <w:tcW w:w="567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957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3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02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D97B68" w:rsidP="00060AA3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共培訓位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D97B68" w:rsidP="00060AA3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D97B6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D97B68" w:rsidP="00060AA3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D97B6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D97B68" w:rsidP="00060AA3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="00D97B6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D97B68" w:rsidP="00060AA3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="00D97B68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3800E9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3800E9" w:rsidRPr="00DC4F80" w:rsidRDefault="003800E9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800E9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3800E9" w:rsidRDefault="00AA4743" w:rsidP="00AA4743">
            <w:pPr>
              <w:widowControl/>
              <w:spacing w:beforeLines="150" w:before="54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1.農場工作時有人作伴，感覺不孤單而且也比較有安全感</w:t>
            </w:r>
          </w:p>
          <w:p w:rsidR="00AA4743" w:rsidRDefault="00AA4743" w:rsidP="00AA4743">
            <w:pPr>
              <w:widowControl/>
              <w:spacing w:beforeLines="150" w:before="54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2.提高工作效率，二人一起做可達到事倍功半=例如建棚子</w:t>
            </w:r>
          </w:p>
          <w:p w:rsidR="00AA4743" w:rsidRPr="00DC4F80" w:rsidRDefault="00AA4743" w:rsidP="00AA4743">
            <w:pPr>
              <w:widowControl/>
              <w:spacing w:beforeLines="150" w:before="54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3.教學相長教每人的觀點見解不同反而可以彌補自己的疏忽或不足，</w:t>
            </w: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B20437">
      <w:pPr>
        <w:pStyle w:val="af8"/>
        <w:spacing w:after="72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69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農事工作高溫炎熱，需時時補充水分，注意防曬(戴斗笠、袖套等)。</w:t>
            </w:r>
          </w:p>
        </w:tc>
      </w:tr>
      <w:tr w:rsidR="00BA379E" w:rsidRPr="00F95EC9" w:rsidTr="00A75690">
        <w:trPr>
          <w:trHeight w:val="86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操作前應熟悉操作手冊中的安全、控制桿與保養資料。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所有的安全保護罩都要在定位，以確保人員及機件的安全。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手腳及衣物均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遠離轉動中的機件。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BA379E" w:rsidRPr="00F95EC9" w:rsidTr="00A75690">
        <w:trPr>
          <w:trHeight w:val="844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農藥/除草劑使用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農藥中毒或致命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瞭解農藥使用的範圍及使用方法。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農藥應放置在兒童不易接觸的處所及不可與其他物品混合存放。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瞭解農藥毒性以避免中毒。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調配農藥時，千萬不可觸及原液。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藥液不慎觸及皮膚時應立即洗淨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使用農藥不要任意提高濃度或一次混合多種農藥。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使用安全的施藥器具。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田間撒佈農藥時要穿戴防護衣具。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噴藥時不可吸菸、喝水、身體不適時不要噴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噴藥時應注意風向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田間工作應有適當休息。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作業後的身體及用具應加洗淨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剩餘藥液應加處理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盛裝容器不可亂棄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噴藥後的作物應立警戒標識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作物應到安全收穫期才可採收。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710C87" w:rsidP="00710C8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避免被有毒動物傷害</w:t>
            </w:r>
          </w:p>
        </w:tc>
        <w:tc>
          <w:tcPr>
            <w:tcW w:w="1093" w:type="pct"/>
          </w:tcPr>
          <w:p w:rsidR="00BA379E" w:rsidRPr="00F95EC9" w:rsidRDefault="00710C87" w:rsidP="00710C8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中毒</w:t>
            </w:r>
          </w:p>
        </w:tc>
        <w:tc>
          <w:tcPr>
            <w:tcW w:w="2999" w:type="pct"/>
          </w:tcPr>
          <w:p w:rsidR="00BA379E" w:rsidRDefault="00710C87" w:rsidP="00710C8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採咖啡時先叫雞一起前往讓雞清除躲在樹下的害蟲，搖咖啡樹把躲在樹動物搖下</w:t>
            </w:r>
          </w:p>
          <w:p w:rsidR="00710C87" w:rsidRPr="00F95EC9" w:rsidRDefault="00710C87" w:rsidP="00710C8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6"/>
          <w:footerReference w:type="default" r:id="rId17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060AA3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20437">
      <w:pPr>
        <w:pStyle w:val="af8"/>
        <w:spacing w:after="72"/>
      </w:pPr>
    </w:p>
    <w:p w:rsidR="00D4444F" w:rsidRPr="00BA379E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8"/>
      <w:footerReference w:type="default" r:id="rId19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A2" w:rsidRDefault="00073AA2" w:rsidP="0051472C">
      <w:r>
        <w:separator/>
      </w:r>
    </w:p>
  </w:endnote>
  <w:endnote w:type="continuationSeparator" w:id="0">
    <w:p w:rsidR="00073AA2" w:rsidRDefault="00073AA2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4" w:rsidRDefault="00405C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4" w:rsidRDefault="00405C8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FD6A80">
        <w:pPr>
          <w:pStyle w:val="a9"/>
          <w:jc w:val="center"/>
        </w:pPr>
        <w:r>
          <w:fldChar w:fldCharType="begin"/>
        </w:r>
        <w:r w:rsidR="00631CD3">
          <w:instrText xml:space="preserve"> PAGE   \* MERGEFORMAT </w:instrText>
        </w:r>
        <w:r>
          <w:fldChar w:fldCharType="separate"/>
        </w:r>
        <w:r w:rsidR="005C5E6B" w:rsidRPr="005C5E6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FD6A80">
        <w:pPr>
          <w:pStyle w:val="a9"/>
          <w:jc w:val="center"/>
        </w:pPr>
        <w:r>
          <w:fldChar w:fldCharType="begin"/>
        </w:r>
        <w:r w:rsidR="00BA379E">
          <w:instrText xml:space="preserve"> PAGE   \* MERGEFORMAT </w:instrText>
        </w:r>
        <w:r>
          <w:fldChar w:fldCharType="separate"/>
        </w:r>
        <w:r w:rsidR="005C5E6B" w:rsidRPr="005C5E6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6A" w:rsidRDefault="00FD6A80">
    <w:pPr>
      <w:pStyle w:val="a9"/>
      <w:jc w:val="center"/>
    </w:pPr>
    <w:r>
      <w:fldChar w:fldCharType="begin"/>
    </w:r>
    <w:r w:rsidR="00631CD3">
      <w:instrText xml:space="preserve"> PAGE   \* MERGEFORMAT </w:instrText>
    </w:r>
    <w:r>
      <w:fldChar w:fldCharType="separate"/>
    </w:r>
    <w:r w:rsidR="005C5E6B" w:rsidRPr="005C5E6B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A2" w:rsidRDefault="00073AA2" w:rsidP="0051472C">
      <w:r>
        <w:separator/>
      </w:r>
    </w:p>
  </w:footnote>
  <w:footnote w:type="continuationSeparator" w:id="0">
    <w:p w:rsidR="00073AA2" w:rsidRDefault="00073AA2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4" w:rsidRDefault="00405C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4" w:rsidRDefault="00405C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84" w:rsidRDefault="00405C8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0AA3"/>
    <w:rsid w:val="0006135D"/>
    <w:rsid w:val="00062298"/>
    <w:rsid w:val="000631C5"/>
    <w:rsid w:val="00063528"/>
    <w:rsid w:val="000719FA"/>
    <w:rsid w:val="00071C01"/>
    <w:rsid w:val="00071C1A"/>
    <w:rsid w:val="00073AA2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394A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2734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2DB3"/>
    <w:rsid w:val="003A305D"/>
    <w:rsid w:val="003A41B2"/>
    <w:rsid w:val="003A4C2D"/>
    <w:rsid w:val="003A5A87"/>
    <w:rsid w:val="003B2668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2009"/>
    <w:rsid w:val="0040294B"/>
    <w:rsid w:val="0040405A"/>
    <w:rsid w:val="0040413E"/>
    <w:rsid w:val="00404DDE"/>
    <w:rsid w:val="00405BB7"/>
    <w:rsid w:val="00405C84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F32"/>
    <w:rsid w:val="005C52B5"/>
    <w:rsid w:val="005C5E6B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0C87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2AD2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98B"/>
    <w:rsid w:val="008E4AD2"/>
    <w:rsid w:val="008E587A"/>
    <w:rsid w:val="008E7F27"/>
    <w:rsid w:val="008F08E9"/>
    <w:rsid w:val="008F186A"/>
    <w:rsid w:val="008F298C"/>
    <w:rsid w:val="008F3525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90D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57E43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4743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0437"/>
    <w:rsid w:val="00B22203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97B68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3ED3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6A80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F6E72-10B8-453A-8650-40300BBE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152C88"/>
    <w:rsid w:val="00171C67"/>
    <w:rsid w:val="00664F37"/>
    <w:rsid w:val="00684726"/>
    <w:rsid w:val="00691C88"/>
    <w:rsid w:val="00696F64"/>
    <w:rsid w:val="00766130"/>
    <w:rsid w:val="007C60B1"/>
    <w:rsid w:val="009B1BD0"/>
    <w:rsid w:val="00A97C73"/>
    <w:rsid w:val="00AD6F3D"/>
    <w:rsid w:val="00AE198E"/>
    <w:rsid w:val="00B221B7"/>
    <w:rsid w:val="00B50949"/>
    <w:rsid w:val="00B63586"/>
    <w:rsid w:val="00C34D12"/>
    <w:rsid w:val="00CD1ABA"/>
    <w:rsid w:val="00F575EC"/>
    <w:rsid w:val="00F7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F38BC-E472-4839-B1B5-933558DC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小姚</cp:lastModifiedBy>
  <cp:revision>9</cp:revision>
  <cp:lastPrinted>2017-06-28T08:04:00Z</cp:lastPrinted>
  <dcterms:created xsi:type="dcterms:W3CDTF">2017-03-08T02:04:00Z</dcterms:created>
  <dcterms:modified xsi:type="dcterms:W3CDTF">2017-06-28T08:05:00Z</dcterms:modified>
</cp:coreProperties>
</file>