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A" w:rsidRPr="004171CE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D209AA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6E642F" w:rsidRDefault="006E642F" w:rsidP="00041438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6E642F">
        <w:rPr>
          <w:rFonts w:ascii="標楷體" w:eastAsia="標楷體" w:hAnsi="標楷體"/>
          <w:sz w:val="72"/>
          <w:szCs w:val="72"/>
          <w:u w:val="single"/>
        </w:rPr>
        <w:t>大里市蔬菜產銷班第一班</w:t>
      </w:r>
      <w:r w:rsidRPr="006E642F">
        <w:rPr>
          <w:rFonts w:ascii="標楷體" w:eastAsia="標楷體" w:hAnsi="標楷體" w:hint="eastAsia"/>
          <w:sz w:val="72"/>
          <w:szCs w:val="72"/>
          <w:u w:val="single"/>
        </w:rPr>
        <w:t>(野薑花有機生態農場)</w:t>
      </w:r>
    </w:p>
    <w:p w:rsidR="006E642F" w:rsidRDefault="00954B9E" w:rsidP="006E642F">
      <w:pPr>
        <w:rPr>
          <w:rFonts w:ascii="標楷體" w:eastAsia="標楷體" w:hAnsi="標楷體" w:hint="eastAsia"/>
          <w:sz w:val="72"/>
          <w:szCs w:val="72"/>
        </w:rPr>
      </w:pPr>
      <w:r w:rsidRPr="00954B9E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293872" w:rsidRPr="004171CE" w:rsidRDefault="00041438" w:rsidP="006E642F">
      <w:pPr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6E642F" w:rsidRPr="006E642F">
        <w:rPr>
          <w:rFonts w:ascii="標楷體" w:eastAsia="標楷體" w:hAnsi="標楷體" w:hint="eastAsia"/>
          <w:b/>
          <w:sz w:val="28"/>
          <w:szCs w:val="28"/>
        </w:rPr>
        <w:t>大里市蔬菜產銷班第一班(野薑花有機生態農場)</w:t>
      </w:r>
      <w:r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D156D9">
            <w:pPr>
              <w:pStyle w:val="af8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6F635B" w:rsidP="006F635B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 2" w:char="F0A2"/>
                  </w:r>
                  <w:r w:rsidR="00DD553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固定工作時間</w:t>
                  </w:r>
                </w:p>
              </w:tc>
              <w:tc>
                <w:tcPr>
                  <w:tcW w:w="6525" w:type="dxa"/>
                </w:tcPr>
                <w:p w:rsidR="00DD5533" w:rsidRPr="00C02D72" w:rsidRDefault="00DD5533" w:rsidP="00DD5533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</w:t>
                  </w:r>
                  <w:r w:rsidR="006E642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時至 上午</w:t>
                  </w:r>
                  <w:r w:rsidR="006E642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</w:p>
                <w:p w:rsidR="00DD5533" w:rsidRDefault="00DD5533" w:rsidP="006E642F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</w:t>
                  </w:r>
                  <w:r w:rsidR="006E642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時至 下午</w:t>
                  </w:r>
                  <w:r w:rsidR="006E642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D156D9">
            <w:pPr>
              <w:pStyle w:val="af8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FE2429" w:rsidRDefault="00DD5533" w:rsidP="006F635B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</w:t>
            </w:r>
            <w:r w:rsidR="006F635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2"/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輪休，月休</w:t>
            </w:r>
            <w:r w:rsidR="006F63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天       □逢星期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</w:t>
            </w:r>
            <w:proofErr w:type="gramStart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小撇步</w:t>
            </w:r>
            <w:proofErr w:type="gramEnd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AA6CF6" w:rsidRPr="007A0920" w:rsidRDefault="00AA6CF6" w:rsidP="00D156D9">
            <w:pPr>
              <w:pStyle w:val="af8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6F635B">
              <w:rPr>
                <w:rFonts w:ascii="標楷體" w:eastAsia="標楷體" w:hAnsi="標楷體" w:hint="eastAsia"/>
                <w:sz w:val="28"/>
                <w:szCs w:val="28"/>
              </w:rPr>
              <w:t>林進財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10"/>
          <w:footerReference w:type="default" r:id="rId11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8C08C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1F3A43" w:rsidRDefault="001F3A43" w:rsidP="001F3A43">
      <w:pPr>
        <w:spacing w:line="480" w:lineRule="exact"/>
        <w:ind w:left="84"/>
        <w:rPr>
          <w:rFonts w:ascii="標楷體" w:eastAsia="標楷體" w:hAnsi="標楷體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  <w:r w:rsidR="006F635B">
        <w:rPr>
          <w:rFonts w:ascii="標楷體" w:eastAsia="標楷體" w:hAnsi="標楷體" w:hint="eastAsia"/>
          <w:b/>
          <w:sz w:val="28"/>
          <w:szCs w:val="28"/>
        </w:rPr>
        <w:t>以最低成本，生產高品質農產品，創造高利率，  並在穩定中求進步， 結合周邊資源， 建構集團，創造新的農業局面。</w:t>
      </w:r>
    </w:p>
    <w:p w:rsidR="001F3A43" w:rsidRPr="001F3A43" w:rsidRDefault="001F3A43" w:rsidP="001F3A43">
      <w:pPr>
        <w:spacing w:line="480" w:lineRule="exact"/>
        <w:ind w:hanging="1487"/>
        <w:rPr>
          <w:rFonts w:ascii="標楷體" w:eastAsia="標楷體" w:hAnsi="標楷體"/>
          <w:sz w:val="28"/>
          <w:szCs w:val="28"/>
        </w:rPr>
      </w:pPr>
    </w:p>
    <w:p w:rsidR="00892062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  <w:r w:rsidR="006F635B">
        <w:rPr>
          <w:rFonts w:hint="eastAsia"/>
          <w:b/>
        </w:rPr>
        <w:t>每位學員皆可以獨當一面，並做為種子教師，成為集團協力農場。</w:t>
      </w:r>
    </w:p>
    <w:p w:rsidR="001F3A43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500DAE" w:rsidRPr="00500DAE">
        <w:rPr>
          <w:rFonts w:ascii="Arial" w:eastAsia="華康標楷體(P)" w:hAnsi="Arial" w:cs="Arial"/>
        </w:rPr>
        <w:t>依產業經營或作物栽培之週期規劃，最短為四個月，最長以十二</w:t>
      </w:r>
      <w:proofErr w:type="gramStart"/>
      <w:r w:rsidR="00500DAE" w:rsidRPr="00500DAE">
        <w:rPr>
          <w:rFonts w:ascii="Arial" w:eastAsia="華康標楷體(P)" w:hAnsi="Arial" w:cs="Arial"/>
        </w:rPr>
        <w:t>個</w:t>
      </w:r>
      <w:proofErr w:type="gramEnd"/>
      <w:r w:rsidR="00500DAE" w:rsidRPr="00500DAE">
        <w:rPr>
          <w:rFonts w:ascii="Arial" w:eastAsia="華康標楷體(P)" w:hAnsi="Arial" w:cs="Arial"/>
        </w:rPr>
        <w:t>月為限。</w:t>
      </w:r>
    </w:p>
    <w:p w:rsidR="00422D27" w:rsidRPr="00121486" w:rsidRDefault="001F3A43" w:rsidP="001F3A43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686"/>
        <w:gridCol w:w="2547"/>
        <w:gridCol w:w="2407"/>
      </w:tblGrid>
      <w:tr w:rsidR="001F3A43" w:rsidRPr="002853B9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6F63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635B">
              <w:rPr>
                <w:rFonts w:ascii="標楷體" w:eastAsia="標楷體" w:hAnsi="標楷體" w:hint="eastAsia"/>
                <w:sz w:val="28"/>
                <w:szCs w:val="28"/>
              </w:rPr>
              <w:t>有機蔬菜管理</w:t>
            </w:r>
          </w:p>
        </w:tc>
      </w:tr>
      <w:tr w:rsidR="00C1383E" w:rsidRPr="002853B9" w:rsidTr="00CE08B3">
        <w:trPr>
          <w:trHeight w:val="759"/>
          <w:tblHeader/>
        </w:trPr>
        <w:tc>
          <w:tcPr>
            <w:tcW w:w="593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9" w:type="pct"/>
            <w:shd w:val="clear" w:color="auto" w:fill="C2D69B" w:themeFill="accent3" w:themeFillTint="99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8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農場規劃與建設</w:t>
            </w:r>
          </w:p>
        </w:tc>
        <w:tc>
          <w:tcPr>
            <w:tcW w:w="1299" w:type="pct"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D51325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農地土質改良</w:t>
            </w:r>
          </w:p>
        </w:tc>
        <w:tc>
          <w:tcPr>
            <w:tcW w:w="1299" w:type="pct"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D51325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有機液肥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製作</w:t>
            </w:r>
          </w:p>
        </w:tc>
        <w:tc>
          <w:tcPr>
            <w:tcW w:w="1299" w:type="pct"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魚肚液肥製作</w:t>
            </w:r>
            <w:proofErr w:type="gramEnd"/>
          </w:p>
        </w:tc>
        <w:tc>
          <w:tcPr>
            <w:tcW w:w="1299" w:type="pct"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6F65EA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蔬菜育苗</w:t>
            </w:r>
          </w:p>
        </w:tc>
        <w:tc>
          <w:tcPr>
            <w:tcW w:w="1299" w:type="pct"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蔬菜增植管理</w:t>
            </w:r>
          </w:p>
        </w:tc>
        <w:tc>
          <w:tcPr>
            <w:tcW w:w="1299" w:type="pct"/>
          </w:tcPr>
          <w:p w:rsidR="00C1383E" w:rsidRPr="002853B9" w:rsidRDefault="006F635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家禽家畜管理</w:t>
            </w:r>
          </w:p>
        </w:tc>
        <w:tc>
          <w:tcPr>
            <w:tcW w:w="1299" w:type="pct"/>
          </w:tcPr>
          <w:p w:rsidR="00C1383E" w:rsidRPr="002853B9" w:rsidRDefault="007C05D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 w:rsidRPr="007C0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作物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病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害防治</w:t>
            </w:r>
          </w:p>
        </w:tc>
        <w:tc>
          <w:tcPr>
            <w:tcW w:w="1299" w:type="pct"/>
          </w:tcPr>
          <w:p w:rsidR="00C1383E" w:rsidRPr="002853B9" w:rsidRDefault="007C05DE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病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害防治資材運用</w:t>
            </w:r>
          </w:p>
        </w:tc>
        <w:tc>
          <w:tcPr>
            <w:tcW w:w="1299" w:type="pct"/>
          </w:tcPr>
          <w:p w:rsidR="00C1383E" w:rsidRPr="002853B9" w:rsidRDefault="007C05DE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病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害防治資材製作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7C05DE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收與整理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產銷班運作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參加活動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蔬菜扦插繁殖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種子消毒、嫁接微生物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蔬果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叢植栽增法</w:t>
            </w:r>
            <w:proofErr w:type="gramEnd"/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瓜菜人工授粉、套袋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地瓜葉生產與繁殖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 w:rsidRPr="007C0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農地立體運用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7C05DE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田地單點土質改良法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7C05DE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有機質堆肥製作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7C05DE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有機質運用</w:t>
            </w:r>
          </w:p>
        </w:tc>
        <w:tc>
          <w:tcPr>
            <w:tcW w:w="1299" w:type="pct"/>
          </w:tcPr>
          <w:p w:rsidR="00C1383E" w:rsidRPr="002853B9" w:rsidRDefault="007C05D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實際操作</w:t>
            </w:r>
          </w:p>
        </w:tc>
        <w:tc>
          <w:tcPr>
            <w:tcW w:w="1228" w:type="pct"/>
          </w:tcPr>
          <w:p w:rsidR="00C1383E" w:rsidRPr="002853B9" w:rsidRDefault="006F65EA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300天</w:t>
            </w: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6F65EA" w:rsidP="006E642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0"/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6F65EA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F6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15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6F65EA" w:rsidP="006E642F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6F65EA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F6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6F65EA" w:rsidP="006E642F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6F65EA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F6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6F65EA" w:rsidP="006E642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6F65EA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6F6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50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6F65EA" w:rsidP="006E642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6F65EA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F6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100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bookmarkEnd w:id="0"/>
      <w:tr w:rsidR="003800E9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3800E9" w:rsidRPr="00DC4F8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800E9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Pr="00DC4F80" w:rsidRDefault="006F65EA" w:rsidP="006F65EA">
            <w:pPr>
              <w:widowControl/>
              <w:spacing w:beforeLines="150" w:before="54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協助學員創業，穩定發展。</w:t>
            </w: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D156D9">
      <w:pPr>
        <w:pStyle w:val="af8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曬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(戴斗笠、袖套等)。</w:t>
            </w:r>
          </w:p>
        </w:tc>
      </w:tr>
      <w:tr w:rsidR="00BA379E" w:rsidRPr="00F95EC9" w:rsidTr="00A75690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與保養資料。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所有的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安全保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護罩都要在定位，以確保人員及機件的安全。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手腳及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衣物均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遠離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轉動中的機件。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A75690">
        <w:trPr>
          <w:trHeight w:val="844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調配農藥時，千萬不可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觸及原液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田間撒佈農藥時要穿戴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防護衣具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噴藥時不可吸菸、喝水、身體不適時不要噴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田間工作應有適當休息。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收。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6F65EA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害防治操作</w:t>
            </w:r>
          </w:p>
        </w:tc>
        <w:tc>
          <w:tcPr>
            <w:tcW w:w="1093" w:type="pct"/>
          </w:tcPr>
          <w:p w:rsidR="00BA379E" w:rsidRPr="00F95EC9" w:rsidRDefault="006F65EA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逆風噴灑到自己</w:t>
            </w:r>
          </w:p>
        </w:tc>
        <w:tc>
          <w:tcPr>
            <w:tcW w:w="2999" w:type="pct"/>
          </w:tcPr>
          <w:p w:rsidR="00BA379E" w:rsidRPr="00F95EC9" w:rsidRDefault="006F65EA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看風向，順風操作，避免噴到身體。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6F65EA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機具操作、噴霧機運用</w:t>
            </w:r>
          </w:p>
        </w:tc>
        <w:tc>
          <w:tcPr>
            <w:tcW w:w="1093" w:type="pct"/>
          </w:tcPr>
          <w:p w:rsidR="00BA379E" w:rsidRPr="00F95EC9" w:rsidRDefault="006F65EA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觸電、機器壓力調整不慎</w:t>
            </w:r>
          </w:p>
        </w:tc>
        <w:tc>
          <w:tcPr>
            <w:tcW w:w="2999" w:type="pct"/>
          </w:tcPr>
          <w:p w:rsidR="00BA379E" w:rsidRPr="00F95EC9" w:rsidRDefault="006F65EA" w:rsidP="00CA510B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必需穿雨鞋，並保持噴霧機壓力</w:t>
            </w:r>
            <w:r w:rsidR="00CA510B">
              <w:rPr>
                <w:rFonts w:ascii="標楷體" w:eastAsia="標楷體" w:hAnsi="標楷體" w:hint="eastAsia"/>
                <w:sz w:val="28"/>
                <w:szCs w:val="28"/>
              </w:rPr>
              <w:t>閥的正確性，使用完一定要減壓。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CA510B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割草機割草</w:t>
            </w:r>
          </w:p>
        </w:tc>
        <w:tc>
          <w:tcPr>
            <w:tcW w:w="1093" w:type="pct"/>
          </w:tcPr>
          <w:p w:rsidR="00BA379E" w:rsidRPr="00F95EC9" w:rsidRDefault="00CA510B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刀片割傷、引擎燙傷</w:t>
            </w:r>
          </w:p>
        </w:tc>
        <w:tc>
          <w:tcPr>
            <w:tcW w:w="2999" w:type="pct"/>
          </w:tcPr>
          <w:p w:rsidR="00BA379E" w:rsidRPr="00F95EC9" w:rsidRDefault="00CA510B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發動先固定刀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，不可隨易放置，避免暴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，穿長袖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衣服或袖套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保護其他保護措施。</w:t>
            </w: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2"/>
          <w:footerReference w:type="default" r:id="rId13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BA379E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6E642F" w:rsidRDefault="007F5625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642F">
              <w:rPr>
                <w:rFonts w:ascii="標楷體" w:eastAsia="標楷體" w:hAnsi="標楷體" w:hint="eastAsia"/>
                <w:sz w:val="28"/>
                <w:szCs w:val="28"/>
              </w:rPr>
              <w:t>健仁診所</w:t>
            </w:r>
          </w:p>
        </w:tc>
        <w:tc>
          <w:tcPr>
            <w:tcW w:w="1280" w:type="pct"/>
          </w:tcPr>
          <w:p w:rsidR="00BA379E" w:rsidRPr="006E642F" w:rsidRDefault="007F5625" w:rsidP="006E642F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642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( 04 )24912812</w:t>
            </w:r>
          </w:p>
        </w:tc>
        <w:tc>
          <w:tcPr>
            <w:tcW w:w="2313" w:type="pct"/>
          </w:tcPr>
          <w:p w:rsidR="00BA379E" w:rsidRPr="006E642F" w:rsidRDefault="007F5625" w:rsidP="006E642F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642F">
              <w:rPr>
                <w:rStyle w:val="afd"/>
                <w:rFonts w:ascii="標楷體" w:eastAsia="標楷體" w:hAnsi="標楷體" w:cs="Arial"/>
                <w:i w:val="0"/>
                <w:iCs w:val="0"/>
                <w:sz w:val="28"/>
                <w:szCs w:val="28"/>
                <w:shd w:val="clear" w:color="auto" w:fill="FFFFFF"/>
              </w:rPr>
              <w:t>大里區</w:t>
            </w:r>
            <w:r w:rsidRPr="006E642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健民里健民路83號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D156D9">
      <w:pPr>
        <w:pStyle w:val="af8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4"/>
      <w:footerReference w:type="default" r:id="rId15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36" w:rsidRDefault="00D94936" w:rsidP="0051472C">
      <w:r>
        <w:separator/>
      </w:r>
    </w:p>
  </w:endnote>
  <w:endnote w:type="continuationSeparator" w:id="0">
    <w:p w:rsidR="00D94936" w:rsidRDefault="00D94936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42F" w:rsidRPr="006E642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BA37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42F" w:rsidRPr="006E642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517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42F" w:rsidRPr="006E642F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36" w:rsidRDefault="00D94936" w:rsidP="0051472C">
      <w:r>
        <w:separator/>
      </w:r>
    </w:p>
  </w:footnote>
  <w:footnote w:type="continuationSeparator" w:id="0">
    <w:p w:rsidR="00D94936" w:rsidRDefault="00D94936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326B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642F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35B"/>
    <w:rsid w:val="006F65EA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05DE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5625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4D24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0B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325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4936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  <w:style w:type="character" w:styleId="afd">
    <w:name w:val="Emphasis"/>
    <w:basedOn w:val="a1"/>
    <w:uiPriority w:val="20"/>
    <w:qFormat/>
    <w:rsid w:val="007F56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  <w:style w:type="character" w:styleId="afd">
    <w:name w:val="Emphasis"/>
    <w:basedOn w:val="a1"/>
    <w:uiPriority w:val="20"/>
    <w:qFormat/>
    <w:rsid w:val="007F5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52C88"/>
    <w:rsid w:val="00171C67"/>
    <w:rsid w:val="00291D94"/>
    <w:rsid w:val="00664F37"/>
    <w:rsid w:val="00684726"/>
    <w:rsid w:val="00691C88"/>
    <w:rsid w:val="00766130"/>
    <w:rsid w:val="007C60B1"/>
    <w:rsid w:val="00AD6F3D"/>
    <w:rsid w:val="00AE198E"/>
    <w:rsid w:val="00B221B7"/>
    <w:rsid w:val="00B50949"/>
    <w:rsid w:val="00C2526F"/>
    <w:rsid w:val="00C34D12"/>
    <w:rsid w:val="00CD1ABA"/>
    <w:rsid w:val="00F575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BB4D2-9A54-472D-A360-AE40B377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AAMAY</cp:lastModifiedBy>
  <cp:revision>9</cp:revision>
  <cp:lastPrinted>2016-02-19T00:39:00Z</cp:lastPrinted>
  <dcterms:created xsi:type="dcterms:W3CDTF">2015-10-14T07:05:00Z</dcterms:created>
  <dcterms:modified xsi:type="dcterms:W3CDTF">2016-02-19T00:40:00Z</dcterms:modified>
</cp:coreProperties>
</file>